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6E30135F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5F3F33" w:rsidRPr="005F3F33">
        <w:rPr>
          <w:b/>
          <w:sz w:val="28"/>
          <w:szCs w:val="28"/>
          <w:highlight w:val="yellow"/>
          <w:u w:val="single"/>
        </w:rPr>
        <w:t>8/1</w:t>
      </w:r>
      <w:r w:rsidR="00E62B88">
        <w:rPr>
          <w:b/>
          <w:sz w:val="28"/>
          <w:szCs w:val="28"/>
          <w:highlight w:val="yellow"/>
          <w:u w:val="single"/>
        </w:rPr>
        <w:t>5</w:t>
      </w:r>
      <w:r w:rsidR="005F3F33" w:rsidRPr="005F3F33">
        <w:rPr>
          <w:b/>
          <w:sz w:val="28"/>
          <w:szCs w:val="28"/>
          <w:highlight w:val="yellow"/>
          <w:u w:val="single"/>
        </w:rPr>
        <w:t>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8AC" w14:textId="1F5F5DE2" w:rsidR="00432D5D" w:rsidRPr="00BB751B" w:rsidRDefault="0068576E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Frank Painter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</w:t>
            </w:r>
            <w:proofErr w:type="spellStart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Beykal</w:t>
            </w:r>
            <w:proofErr w:type="spellEnd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02CFB" w14:textId="3EBB9ABF" w:rsidR="00442C8F" w:rsidRPr="00EA1427" w:rsidRDefault="002D27A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Genesis Quiles-Galarza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AC3" w:rsidRPr="009471EE" w14:paraId="4CB36E63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2BA0" w14:textId="6FBD668B" w:rsidR="00D93AC3" w:rsidRPr="00EA1427" w:rsidRDefault="006A3C4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E7CB5" w14:textId="4501F265" w:rsidR="00D93AC3" w:rsidRPr="00EA1427" w:rsidRDefault="00D93AC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2EE96" w14:textId="1C8F8C6B" w:rsidR="00D93AC3" w:rsidRPr="00EA1427" w:rsidRDefault="007A6D8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7F198" w14:textId="59CA28F1" w:rsidR="00D93AC3" w:rsidRPr="00EA1427" w:rsidRDefault="006A3C4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C2CDC" w14:textId="5F6A50D4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Polymer Properties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1C930" w14:textId="4C6D49FB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02B67" w14:textId="225E5CBE" w:rsidR="00D93AC3" w:rsidRPr="00EA1427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DD6A6" w14:textId="524EA3DC" w:rsidR="00D93AC3" w:rsidRDefault="00A9179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Kelly Burke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07C0B" w14:textId="2B3FE656" w:rsidR="00D93AC3" w:rsidRPr="00EA1427" w:rsidRDefault="00D5675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4DD22F" w14:textId="09D3A453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</w:t>
            </w:r>
            <w:r w:rsidR="00217B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C094D" w:rsidRPr="008A3A9E" w14:paraId="15998953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E5588" w14:textId="3E9982CE" w:rsidR="002C094D" w:rsidRPr="00C22D91" w:rsidRDefault="00E65C72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14290F" w14:textId="0082820E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7F898" w14:textId="61558EE7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88B863" w14:textId="18CCC36C" w:rsidR="002C094D" w:rsidRPr="00C22D91" w:rsidRDefault="004A5F1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66748" w14:textId="2E6A377B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Network Embedded Systems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8533A2" w14:textId="00207D06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1ABF12" w14:textId="24582573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0DA9F" w14:textId="016B2395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 Miao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6FF1BC" w14:textId="12E9F042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6-7:30pm/Tu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563"/>
      </w:tblGrid>
      <w:tr w:rsidR="00E33ACD" w:rsidRPr="00A53ECF" w14:paraId="4E4690A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Zhou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Zhao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93F1" w14:textId="12DCCC3A" w:rsidR="00DA6E30" w:rsidRPr="00173B7E" w:rsidRDefault="008B48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  <w:r w:rsidR="00AF5341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23C0" w14:textId="25685BF4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 </w:t>
            </w:r>
          </w:p>
        </w:tc>
      </w:tr>
      <w:tr w:rsidR="005341D9" w:rsidRPr="005B4D5B" w14:paraId="04AB221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 Nguyen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334"/>
      </w:tblGrid>
      <w:tr w:rsidR="00E33ACD" w:rsidRPr="00267BBC" w14:paraId="3788D903" w14:textId="77777777" w:rsidTr="0084700C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84700C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89741B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Cerrai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2750"/>
      </w:tblGrid>
      <w:tr w:rsidR="00CA5D56" w:rsidRPr="00A53ECF" w14:paraId="5751D450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9B5901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9B5901" w:rsidRPr="005B4D5B" w14:paraId="0EF8C42E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073B1" w14:textId="2ACDD22D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72F46A" w14:textId="3504D60D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17594E" w14:textId="15947210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C9D428" w14:textId="7AE89245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DD0608" w14:textId="474065B0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3D325B" w14:textId="0C89FE43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C1918A" w14:textId="24EC0458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F95C15" w14:textId="0D6F59B2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4E82B1" w14:textId="03D0BE36" w:rsidR="009B5901" w:rsidRDefault="009B5901" w:rsidP="009B5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B90B71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2778"/>
      </w:tblGrid>
      <w:tr w:rsidR="00E33ACD" w:rsidRPr="00A53ECF" w14:paraId="2E8ACEB2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616"/>
      </w:tblGrid>
      <w:tr w:rsidR="00E33ACD" w:rsidRPr="005B4D5B" w14:paraId="065816C3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84700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26A9B" w14:textId="5038DF1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4A69EA">
              <w:rPr>
                <w:color w:val="000000"/>
                <w:sz w:val="20"/>
                <w:szCs w:val="20"/>
              </w:rPr>
              <w:t>Soft Func. Mats &amp; Structures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color w:val="000000"/>
                <w:sz w:val="20"/>
                <w:szCs w:val="20"/>
              </w:rPr>
              <w:t>Xueju</w:t>
            </w:r>
            <w:proofErr w:type="spellEnd"/>
            <w:r w:rsidRPr="0016608F">
              <w:rPr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003C4DB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9F78F" w14:textId="1C750CD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E76BB0">
              <w:rPr>
                <w:color w:val="000000"/>
                <w:sz w:val="20"/>
                <w:szCs w:val="20"/>
              </w:rPr>
              <w:t>Nanomaterials Synthesis and D</w:t>
            </w:r>
            <w:r w:rsidR="00930119">
              <w:rPr>
                <w:color w:val="000000"/>
                <w:sz w:val="20"/>
                <w:szCs w:val="20"/>
              </w:rPr>
              <w:t>e</w:t>
            </w:r>
            <w:r w:rsidR="00B15F4E">
              <w:rPr>
                <w:color w:val="000000"/>
                <w:sz w:val="20"/>
                <w:szCs w:val="20"/>
              </w:rPr>
              <w:t>sign</w:t>
            </w:r>
            <w:r w:rsidR="009301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</w:t>
            </w:r>
            <w:proofErr w:type="spellEnd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790"/>
      </w:tblGrid>
      <w:tr w:rsidR="00E33ACD" w:rsidRPr="009471EE" w14:paraId="7E734B74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Kazem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Kazerounian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4A183947" w14:textId="77777777" w:rsidR="001B4027" w:rsidRDefault="001B4027" w:rsidP="00E33ACD"/>
    <w:p w14:paraId="0438AF55" w14:textId="77777777" w:rsidR="001B4027" w:rsidRDefault="001B4027" w:rsidP="00E33ACD"/>
    <w:p w14:paraId="67F83338" w14:textId="1E5A2B3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452"/>
      </w:tblGrid>
      <w:tr w:rsidR="00E33ACD" w:rsidRPr="00F82C05" w14:paraId="1405D9DC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7DA1" w14:textId="77777777" w:rsidR="00301333" w:rsidRDefault="00301333" w:rsidP="00166BBD">
      <w:pPr>
        <w:spacing w:after="0" w:line="240" w:lineRule="auto"/>
      </w:pPr>
      <w:r>
        <w:separator/>
      </w:r>
    </w:p>
  </w:endnote>
  <w:endnote w:type="continuationSeparator" w:id="0">
    <w:p w14:paraId="535BF992" w14:textId="77777777" w:rsidR="00301333" w:rsidRDefault="00301333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AA0B" w14:textId="77777777" w:rsidR="00301333" w:rsidRDefault="00301333" w:rsidP="00166BBD">
      <w:pPr>
        <w:spacing w:after="0" w:line="240" w:lineRule="auto"/>
      </w:pPr>
      <w:r>
        <w:separator/>
      </w:r>
    </w:p>
  </w:footnote>
  <w:footnote w:type="continuationSeparator" w:id="0">
    <w:p w14:paraId="48E9A397" w14:textId="77777777" w:rsidR="00301333" w:rsidRDefault="00301333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2465"/>
    <w:rsid w:val="0002673B"/>
    <w:rsid w:val="00027D89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590B"/>
    <w:rsid w:val="00116235"/>
    <w:rsid w:val="00121A28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B4027"/>
    <w:rsid w:val="001C054B"/>
    <w:rsid w:val="001D0E4F"/>
    <w:rsid w:val="001E4059"/>
    <w:rsid w:val="001F45E0"/>
    <w:rsid w:val="001F6E0C"/>
    <w:rsid w:val="001F74FD"/>
    <w:rsid w:val="00217B45"/>
    <w:rsid w:val="002217E2"/>
    <w:rsid w:val="00227192"/>
    <w:rsid w:val="00227F97"/>
    <w:rsid w:val="0023071B"/>
    <w:rsid w:val="0024395A"/>
    <w:rsid w:val="00261112"/>
    <w:rsid w:val="002628C5"/>
    <w:rsid w:val="0027744D"/>
    <w:rsid w:val="002A62FB"/>
    <w:rsid w:val="002B096F"/>
    <w:rsid w:val="002B6B7F"/>
    <w:rsid w:val="002C094D"/>
    <w:rsid w:val="002C438E"/>
    <w:rsid w:val="002C7874"/>
    <w:rsid w:val="002D27AD"/>
    <w:rsid w:val="002E0A24"/>
    <w:rsid w:val="002E1228"/>
    <w:rsid w:val="002E1FBC"/>
    <w:rsid w:val="002E3BCA"/>
    <w:rsid w:val="002E45AB"/>
    <w:rsid w:val="002E5D34"/>
    <w:rsid w:val="002F5E29"/>
    <w:rsid w:val="00301333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A5F18"/>
    <w:rsid w:val="004A69EA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36986"/>
    <w:rsid w:val="005414F8"/>
    <w:rsid w:val="005445BD"/>
    <w:rsid w:val="00560FE2"/>
    <w:rsid w:val="00564640"/>
    <w:rsid w:val="005776C9"/>
    <w:rsid w:val="005824B0"/>
    <w:rsid w:val="00595618"/>
    <w:rsid w:val="00596605"/>
    <w:rsid w:val="005B57B7"/>
    <w:rsid w:val="005C3D7F"/>
    <w:rsid w:val="005D7F91"/>
    <w:rsid w:val="005E0323"/>
    <w:rsid w:val="005F3F33"/>
    <w:rsid w:val="005F6D60"/>
    <w:rsid w:val="006041F5"/>
    <w:rsid w:val="00635731"/>
    <w:rsid w:val="006428ED"/>
    <w:rsid w:val="006451C5"/>
    <w:rsid w:val="0068576E"/>
    <w:rsid w:val="006A3C45"/>
    <w:rsid w:val="006A4E3D"/>
    <w:rsid w:val="006C48E0"/>
    <w:rsid w:val="006C7DA9"/>
    <w:rsid w:val="006D71C9"/>
    <w:rsid w:val="006E0DE7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A6D84"/>
    <w:rsid w:val="007B470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1D86"/>
    <w:rsid w:val="00833996"/>
    <w:rsid w:val="0084003E"/>
    <w:rsid w:val="0084700C"/>
    <w:rsid w:val="00850FCF"/>
    <w:rsid w:val="008524A2"/>
    <w:rsid w:val="00870109"/>
    <w:rsid w:val="00877ABD"/>
    <w:rsid w:val="00882E20"/>
    <w:rsid w:val="00885F07"/>
    <w:rsid w:val="00886851"/>
    <w:rsid w:val="00897E06"/>
    <w:rsid w:val="008A57DB"/>
    <w:rsid w:val="008B165A"/>
    <w:rsid w:val="008B48E2"/>
    <w:rsid w:val="008B547C"/>
    <w:rsid w:val="008B74BC"/>
    <w:rsid w:val="008C7161"/>
    <w:rsid w:val="008E5C36"/>
    <w:rsid w:val="00901D97"/>
    <w:rsid w:val="009025C8"/>
    <w:rsid w:val="0090278A"/>
    <w:rsid w:val="00906EE3"/>
    <w:rsid w:val="009120A7"/>
    <w:rsid w:val="009217F1"/>
    <w:rsid w:val="00922D5D"/>
    <w:rsid w:val="00924ADE"/>
    <w:rsid w:val="00926552"/>
    <w:rsid w:val="00930119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B5901"/>
    <w:rsid w:val="009C2FED"/>
    <w:rsid w:val="009C794C"/>
    <w:rsid w:val="009D734D"/>
    <w:rsid w:val="00A100A3"/>
    <w:rsid w:val="00A152EB"/>
    <w:rsid w:val="00A16A9C"/>
    <w:rsid w:val="00A52E6F"/>
    <w:rsid w:val="00A56B6E"/>
    <w:rsid w:val="00A62173"/>
    <w:rsid w:val="00A63E34"/>
    <w:rsid w:val="00A757D8"/>
    <w:rsid w:val="00A80C79"/>
    <w:rsid w:val="00A9169C"/>
    <w:rsid w:val="00A9179A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15F4E"/>
    <w:rsid w:val="00B16DF3"/>
    <w:rsid w:val="00B2291F"/>
    <w:rsid w:val="00B31B1D"/>
    <w:rsid w:val="00B63068"/>
    <w:rsid w:val="00B76B76"/>
    <w:rsid w:val="00B77330"/>
    <w:rsid w:val="00B777F8"/>
    <w:rsid w:val="00B838D1"/>
    <w:rsid w:val="00B86C93"/>
    <w:rsid w:val="00B9570E"/>
    <w:rsid w:val="00BA0D7A"/>
    <w:rsid w:val="00BB2A30"/>
    <w:rsid w:val="00BB4C85"/>
    <w:rsid w:val="00BB606E"/>
    <w:rsid w:val="00BB751B"/>
    <w:rsid w:val="00BE37AE"/>
    <w:rsid w:val="00BF0D8C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419A"/>
    <w:rsid w:val="00CA5D56"/>
    <w:rsid w:val="00CB05CF"/>
    <w:rsid w:val="00CB684C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675A"/>
    <w:rsid w:val="00D57364"/>
    <w:rsid w:val="00D62282"/>
    <w:rsid w:val="00D630AD"/>
    <w:rsid w:val="00D64B5B"/>
    <w:rsid w:val="00D71A53"/>
    <w:rsid w:val="00D76943"/>
    <w:rsid w:val="00D85719"/>
    <w:rsid w:val="00D85A5C"/>
    <w:rsid w:val="00D93AC3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50266"/>
    <w:rsid w:val="00E607A3"/>
    <w:rsid w:val="00E62B88"/>
    <w:rsid w:val="00E65C72"/>
    <w:rsid w:val="00E71F8D"/>
    <w:rsid w:val="00E75CC6"/>
    <w:rsid w:val="00E76BB0"/>
    <w:rsid w:val="00E82BDA"/>
    <w:rsid w:val="00E846FF"/>
    <w:rsid w:val="00E866AF"/>
    <w:rsid w:val="00E96727"/>
    <w:rsid w:val="00EA1427"/>
    <w:rsid w:val="00EB28A9"/>
    <w:rsid w:val="00EB3B63"/>
    <w:rsid w:val="00EB59A2"/>
    <w:rsid w:val="00EC36E9"/>
    <w:rsid w:val="00ED2345"/>
    <w:rsid w:val="00ED6CEC"/>
    <w:rsid w:val="00EE1B7E"/>
    <w:rsid w:val="00EF0DC2"/>
    <w:rsid w:val="00EF1939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71F08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2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6</cp:revision>
  <cp:lastPrinted>2013-06-12T17:28:00Z</cp:lastPrinted>
  <dcterms:created xsi:type="dcterms:W3CDTF">2025-08-08T15:16:00Z</dcterms:created>
  <dcterms:modified xsi:type="dcterms:W3CDTF">2025-08-15T19:24:00Z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